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DCEA4" w14:textId="77777777" w:rsidR="00052019" w:rsidRDefault="00052019">
      <w:pPr>
        <w:rPr>
          <w:rFonts w:hint="eastAsia"/>
        </w:rPr>
      </w:pPr>
      <w:r>
        <w:rPr>
          <w:rFonts w:hint="eastAsia"/>
        </w:rPr>
        <w:t>稻茬的拼音：dào chá</w:t>
      </w:r>
    </w:p>
    <w:p w14:paraId="7C1E4A6D" w14:textId="77777777" w:rsidR="00052019" w:rsidRDefault="00052019">
      <w:pPr>
        <w:rPr>
          <w:rFonts w:hint="eastAsia"/>
        </w:rPr>
      </w:pPr>
      <w:r>
        <w:rPr>
          <w:rFonts w:hint="eastAsia"/>
        </w:rPr>
        <w:t>在汉语的世界里，每一个词汇都有着它独特的故事和意义，“稻茬”也不例外。稻茬（dào chá）指的是水稻收割后留在田里的根部和短茎，它们是农民辛勤劳作后的见证，也是大自然循环不息的生命迹象。在中国南方以及东南亚等以稻作为主食的地区，稻茬不仅是农田景观的一部分，更是农业生态系统中不可或缺的一环。</w:t>
      </w:r>
    </w:p>
    <w:p w14:paraId="56543FC9" w14:textId="77777777" w:rsidR="00052019" w:rsidRDefault="00052019">
      <w:pPr>
        <w:rPr>
          <w:rFonts w:hint="eastAsia"/>
        </w:rPr>
      </w:pPr>
    </w:p>
    <w:p w14:paraId="5A0B0D02" w14:textId="77777777" w:rsidR="00052019" w:rsidRDefault="00052019">
      <w:pPr>
        <w:rPr>
          <w:rFonts w:hint="eastAsia"/>
        </w:rPr>
      </w:pPr>
    </w:p>
    <w:p w14:paraId="755CDB19" w14:textId="77777777" w:rsidR="00052019" w:rsidRDefault="00052019">
      <w:pPr>
        <w:rPr>
          <w:rFonts w:hint="eastAsia"/>
        </w:rPr>
      </w:pPr>
      <w:r>
        <w:rPr>
          <w:rFonts w:hint="eastAsia"/>
        </w:rPr>
        <w:t>传统与现代的交接点</w:t>
      </w:r>
    </w:p>
    <w:p w14:paraId="555FBFCD" w14:textId="77777777" w:rsidR="00052019" w:rsidRDefault="00052019">
      <w:pPr>
        <w:rPr>
          <w:rFonts w:hint="eastAsia"/>
        </w:rPr>
      </w:pPr>
      <w:r>
        <w:rPr>
          <w:rFonts w:hint="eastAsia"/>
        </w:rPr>
        <w:t>在过去，处理稻茬是一项繁重的工作，需要大量的劳动力去手动清理。随着农业科技的发展，机械化作业逐渐取代了手工劳动，使得处理过程变得更加高效。然而，传统的农耕智慧并没有因此被遗忘，相反，它与现代农业技术相结合，形成了更加环保且可持续的农业实践方式。例如，一些地方会将稻茬直接翻入土中，成为下一轮作物生长的天然肥料；或是通过焚烧来控制病虫害，尽管这种方式对环境的影响正受到越来越多的关注。</w:t>
      </w:r>
    </w:p>
    <w:p w14:paraId="2DFF01C0" w14:textId="77777777" w:rsidR="00052019" w:rsidRDefault="00052019">
      <w:pPr>
        <w:rPr>
          <w:rFonts w:hint="eastAsia"/>
        </w:rPr>
      </w:pPr>
    </w:p>
    <w:p w14:paraId="46FC1C96" w14:textId="77777777" w:rsidR="00052019" w:rsidRDefault="00052019">
      <w:pPr>
        <w:rPr>
          <w:rFonts w:hint="eastAsia"/>
        </w:rPr>
      </w:pPr>
    </w:p>
    <w:p w14:paraId="782FD596" w14:textId="77777777" w:rsidR="00052019" w:rsidRDefault="00052019">
      <w:pPr>
        <w:rPr>
          <w:rFonts w:hint="eastAsia"/>
        </w:rPr>
      </w:pPr>
      <w:r>
        <w:rPr>
          <w:rFonts w:hint="eastAsia"/>
        </w:rPr>
        <w:t>生态价值与挑战</w:t>
      </w:r>
    </w:p>
    <w:p w14:paraId="0F78650E" w14:textId="77777777" w:rsidR="00052019" w:rsidRDefault="00052019">
      <w:pPr>
        <w:rPr>
          <w:rFonts w:hint="eastAsia"/>
        </w:rPr>
      </w:pPr>
      <w:r>
        <w:rPr>
          <w:rFonts w:hint="eastAsia"/>
        </w:rPr>
        <w:t>稻茬对于维持土壤健康有着不可忽视的作用。当它们分解时，能够增加土壤有机质含量，改善土壤结构，提高保水保肥能力。但是，在实际操作中，如何科学合理地利用稻茬却面临着诸多挑战。一方面，不当的处理方法可能会导致环境污染问题；另一方面，由于农业生产模式的变化，如种植结构调整、灌溉制度改变等因素，也影响着稻茬的有效利用。因此，探索适合不同地区的稻茬管理策略显得尤为重要。</w:t>
      </w:r>
    </w:p>
    <w:p w14:paraId="03841EC4" w14:textId="77777777" w:rsidR="00052019" w:rsidRDefault="00052019">
      <w:pPr>
        <w:rPr>
          <w:rFonts w:hint="eastAsia"/>
        </w:rPr>
      </w:pPr>
    </w:p>
    <w:p w14:paraId="6786F6AC" w14:textId="77777777" w:rsidR="00052019" w:rsidRDefault="00052019">
      <w:pPr>
        <w:rPr>
          <w:rFonts w:hint="eastAsia"/>
        </w:rPr>
      </w:pPr>
    </w:p>
    <w:p w14:paraId="2F44D079" w14:textId="77777777" w:rsidR="00052019" w:rsidRDefault="00052019">
      <w:pPr>
        <w:rPr>
          <w:rFonts w:hint="eastAsia"/>
        </w:rPr>
      </w:pPr>
      <w:r>
        <w:rPr>
          <w:rFonts w:hint="eastAsia"/>
        </w:rPr>
        <w:t>文化符号与艺术表达</w:t>
      </w:r>
    </w:p>
    <w:p w14:paraId="29572202" w14:textId="77777777" w:rsidR="00052019" w:rsidRDefault="00052019">
      <w:pPr>
        <w:rPr>
          <w:rFonts w:hint="eastAsia"/>
        </w:rPr>
      </w:pPr>
      <w:r>
        <w:rPr>
          <w:rFonts w:hint="eastAsia"/>
        </w:rPr>
        <w:t>除了其农业和生态功能外，稻茬还承载着深厚的文化内涵。在中国传统文化中，稻子象征着丰收与富足，而稻茬则像是丰收之后留下的痕迹，寓意着岁月流转中的更迭与传承。这种独特的文化意象激发了许多艺术家的创作灵感，无论是诗歌、绘画还是音乐作品，都能找到关于稻茬的身影。它们不仅仅是简单的植物残余，更是连接过去与未来的桥梁，提醒人们珍惜土地资源，尊重自然规律。</w:t>
      </w:r>
    </w:p>
    <w:p w14:paraId="064B37CE" w14:textId="77777777" w:rsidR="00052019" w:rsidRDefault="00052019">
      <w:pPr>
        <w:rPr>
          <w:rFonts w:hint="eastAsia"/>
        </w:rPr>
      </w:pPr>
    </w:p>
    <w:p w14:paraId="73BAC24D" w14:textId="77777777" w:rsidR="00052019" w:rsidRDefault="00052019">
      <w:pPr>
        <w:rPr>
          <w:rFonts w:hint="eastAsia"/>
        </w:rPr>
      </w:pPr>
    </w:p>
    <w:p w14:paraId="1153A6C2" w14:textId="77777777" w:rsidR="00052019" w:rsidRDefault="00052019">
      <w:pPr>
        <w:rPr>
          <w:rFonts w:hint="eastAsia"/>
        </w:rPr>
      </w:pPr>
      <w:r>
        <w:rPr>
          <w:rFonts w:hint="eastAsia"/>
        </w:rPr>
        <w:lastRenderedPageBreak/>
        <w:t>未来展望</w:t>
      </w:r>
    </w:p>
    <w:p w14:paraId="6C5DABBF" w14:textId="77777777" w:rsidR="00052019" w:rsidRDefault="00052019">
      <w:pPr>
        <w:rPr>
          <w:rFonts w:hint="eastAsia"/>
        </w:rPr>
      </w:pPr>
      <w:r>
        <w:rPr>
          <w:rFonts w:hint="eastAsia"/>
        </w:rPr>
        <w:t>随着社会经济的发展和技术进步，人们对稻茬的认识也在不断深化。未来，在确保粮食安全的前提下，我们期待看到更多创新性的稻茬利用方案出现，比如开发新型生物能源、推广绿色农业模式等。这不仅有助于保护环境，也能为农民带来额外收入，促进农村经济发展。稻茬虽小，但其所蕴含的意义却是深远而广泛的，值得我们深入探究和发展。</w:t>
      </w:r>
    </w:p>
    <w:p w14:paraId="75BB1A39" w14:textId="77777777" w:rsidR="00052019" w:rsidRDefault="00052019">
      <w:pPr>
        <w:rPr>
          <w:rFonts w:hint="eastAsia"/>
        </w:rPr>
      </w:pPr>
    </w:p>
    <w:p w14:paraId="1D2AE1E0" w14:textId="77777777" w:rsidR="00052019" w:rsidRDefault="000520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4C37D5" w14:textId="25EA00BC" w:rsidR="00A626DE" w:rsidRDefault="00A626DE"/>
    <w:sectPr w:rsidR="00A62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DE"/>
    <w:rsid w:val="00052019"/>
    <w:rsid w:val="00317C12"/>
    <w:rsid w:val="00A6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30DB2-7794-4F7F-A82B-0B997DB1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