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C9B7" w14:textId="77777777" w:rsidR="009807BE" w:rsidRDefault="009807BE">
      <w:pPr>
        <w:rPr>
          <w:rFonts w:hint="eastAsia"/>
        </w:rPr>
      </w:pPr>
    </w:p>
    <w:p w14:paraId="23251A34" w14:textId="77777777" w:rsidR="009807BE" w:rsidRDefault="009807BE">
      <w:pPr>
        <w:rPr>
          <w:rFonts w:hint="eastAsia"/>
        </w:rPr>
      </w:pPr>
      <w:r>
        <w:rPr>
          <w:rFonts w:hint="eastAsia"/>
        </w:rPr>
        <w:t>雕镂的解释和拼音</w:t>
      </w:r>
    </w:p>
    <w:p w14:paraId="6306649B" w14:textId="77777777" w:rsidR="009807BE" w:rsidRDefault="009807BE">
      <w:pPr>
        <w:rPr>
          <w:rFonts w:hint="eastAsia"/>
        </w:rPr>
      </w:pPr>
      <w:r>
        <w:rPr>
          <w:rFonts w:hint="eastAsia"/>
        </w:rPr>
        <w:t>雕镂，这个词汇在汉语中承载着深厚的文化意义和艺术价值。其拼音为“diāo lòu”，其中“diāo”对应汉字“雕”，意指雕刻、琢磨；而“lòu”对应汉字“镂”，意味着挖空、刻穿。这两个字组合在一起，不仅描绘了一种精妙绝伦的手工艺技术，也象征了中国传统文化中的细腻与精致。</w:t>
      </w:r>
    </w:p>
    <w:p w14:paraId="68936DBB" w14:textId="77777777" w:rsidR="009807BE" w:rsidRDefault="009807BE">
      <w:pPr>
        <w:rPr>
          <w:rFonts w:hint="eastAsia"/>
        </w:rPr>
      </w:pPr>
    </w:p>
    <w:p w14:paraId="51F502FA" w14:textId="77777777" w:rsidR="009807BE" w:rsidRDefault="009807BE">
      <w:pPr>
        <w:rPr>
          <w:rFonts w:hint="eastAsia"/>
        </w:rPr>
      </w:pPr>
    </w:p>
    <w:p w14:paraId="31282469" w14:textId="77777777" w:rsidR="009807BE" w:rsidRDefault="009807BE">
      <w:pPr>
        <w:rPr>
          <w:rFonts w:hint="eastAsia"/>
        </w:rPr>
      </w:pPr>
      <w:r>
        <w:rPr>
          <w:rFonts w:hint="eastAsia"/>
        </w:rPr>
        <w:t>雕镂的历史渊源</w:t>
      </w:r>
    </w:p>
    <w:p w14:paraId="6E28788F" w14:textId="77777777" w:rsidR="009807BE" w:rsidRDefault="009807BE">
      <w:pPr>
        <w:rPr>
          <w:rFonts w:hint="eastAsia"/>
        </w:rPr>
      </w:pPr>
      <w:r>
        <w:rPr>
          <w:rFonts w:hint="eastAsia"/>
        </w:rPr>
        <w:t>雕镂作为一项古老的艺术形式，在中国古代就已经达到了相当高的水平。从新石器时代的简单图案到商周时期的青铜器上的复杂纹饰，再到唐宋时期木雕、玉雕等领域的蓬勃发展，雕镂技艺一直伴随着中华文明的发展而不断进化。这种技艺不仅用于装饰日常用品如家具、建筑构件，还广泛应用于宗教仪式和皇家礼仪中，体现了不同时代的社会风貌和审美取向。</w:t>
      </w:r>
    </w:p>
    <w:p w14:paraId="77838C4A" w14:textId="77777777" w:rsidR="009807BE" w:rsidRDefault="009807BE">
      <w:pPr>
        <w:rPr>
          <w:rFonts w:hint="eastAsia"/>
        </w:rPr>
      </w:pPr>
    </w:p>
    <w:p w14:paraId="701E7675" w14:textId="77777777" w:rsidR="009807BE" w:rsidRDefault="009807BE">
      <w:pPr>
        <w:rPr>
          <w:rFonts w:hint="eastAsia"/>
        </w:rPr>
      </w:pPr>
    </w:p>
    <w:p w14:paraId="092DC579" w14:textId="77777777" w:rsidR="009807BE" w:rsidRDefault="009807BE">
      <w:pPr>
        <w:rPr>
          <w:rFonts w:hint="eastAsia"/>
        </w:rPr>
      </w:pPr>
      <w:r>
        <w:rPr>
          <w:rFonts w:hint="eastAsia"/>
        </w:rPr>
        <w:t>雕镂的技术特点</w:t>
      </w:r>
    </w:p>
    <w:p w14:paraId="024FAD83" w14:textId="77777777" w:rsidR="009807BE" w:rsidRDefault="009807BE">
      <w:pPr>
        <w:rPr>
          <w:rFonts w:hint="eastAsia"/>
        </w:rPr>
      </w:pPr>
      <w:r>
        <w:rPr>
          <w:rFonts w:hint="eastAsia"/>
        </w:rPr>
        <w:t>雕镂技艺讲究的是工匠的耐心和细致，以及对材料深刻的理解。它要求工匠不仅要掌握精湛的雕刻技巧，还需要具备一定的美学素养，以便将设计理念完美地呈现出来。通过使用各种工具，如凿子、刀具等，工匠能够在木材、玉石、金属等多种材料上创造出层次丰富、细节逼真的作品。这些作品往往融合了自然景观、神话传说、历史故事等元素，展现了中华民族独特的文化魅力。</w:t>
      </w:r>
    </w:p>
    <w:p w14:paraId="761C11B9" w14:textId="77777777" w:rsidR="009807BE" w:rsidRDefault="009807BE">
      <w:pPr>
        <w:rPr>
          <w:rFonts w:hint="eastAsia"/>
        </w:rPr>
      </w:pPr>
    </w:p>
    <w:p w14:paraId="24848378" w14:textId="77777777" w:rsidR="009807BE" w:rsidRDefault="009807BE">
      <w:pPr>
        <w:rPr>
          <w:rFonts w:hint="eastAsia"/>
        </w:rPr>
      </w:pPr>
    </w:p>
    <w:p w14:paraId="412D4F7F" w14:textId="77777777" w:rsidR="009807BE" w:rsidRDefault="009807BE">
      <w:pPr>
        <w:rPr>
          <w:rFonts w:hint="eastAsia"/>
        </w:rPr>
      </w:pPr>
      <w:r>
        <w:rPr>
          <w:rFonts w:hint="eastAsia"/>
        </w:rPr>
        <w:t>现代雕镂艺术的发展</w:t>
      </w:r>
    </w:p>
    <w:p w14:paraId="6C246C24" w14:textId="77777777" w:rsidR="009807BE" w:rsidRDefault="009807BE">
      <w:pPr>
        <w:rPr>
          <w:rFonts w:hint="eastAsia"/>
        </w:rPr>
      </w:pPr>
      <w:r>
        <w:rPr>
          <w:rFonts w:hint="eastAsia"/>
        </w:rPr>
        <w:t>随着时代的发展和技术的进步，传统的雕镂艺术也在不断地吸收新的元素，进行创新与发展。许多艺术家开始尝试结合现代科技手段，比如3D打印技术，来拓展传统雕镂艺术的表现形式和应用范围。这不仅为古老的雕镂技艺注入了新的活力，也让这一传统艺术形式能够更好地适应现代社会的需求，吸引更多年轻人的关注和参与。</w:t>
      </w:r>
    </w:p>
    <w:p w14:paraId="0BDCBBB3" w14:textId="77777777" w:rsidR="009807BE" w:rsidRDefault="009807BE">
      <w:pPr>
        <w:rPr>
          <w:rFonts w:hint="eastAsia"/>
        </w:rPr>
      </w:pPr>
    </w:p>
    <w:p w14:paraId="1F7BE188" w14:textId="77777777" w:rsidR="009807BE" w:rsidRDefault="009807BE">
      <w:pPr>
        <w:rPr>
          <w:rFonts w:hint="eastAsia"/>
        </w:rPr>
      </w:pPr>
    </w:p>
    <w:p w14:paraId="6EE1565C" w14:textId="77777777" w:rsidR="009807BE" w:rsidRDefault="009807BE">
      <w:pPr>
        <w:rPr>
          <w:rFonts w:hint="eastAsia"/>
        </w:rPr>
      </w:pPr>
      <w:r>
        <w:rPr>
          <w:rFonts w:hint="eastAsia"/>
        </w:rPr>
        <w:t>最后的总结</w:t>
      </w:r>
    </w:p>
    <w:p w14:paraId="7ECBBC8E" w14:textId="77777777" w:rsidR="009807BE" w:rsidRDefault="009807BE">
      <w:pPr>
        <w:rPr>
          <w:rFonts w:hint="eastAsia"/>
        </w:rPr>
      </w:pPr>
      <w:r>
        <w:rPr>
          <w:rFonts w:hint="eastAsia"/>
        </w:rPr>
        <w:t>雕镂，作为一种传承千年的手工艺，不仅仅是物质文化遗产的重要组成部分，更是连接过去与现在、东方与西方文化交流的桥梁。通过对雕镂艺术的学习和探索，我们不仅可以更深入地了解中国古代社会的文化背景和生活方式，还能从中汲取灵感，激发创造力，为现代社会增添一抹别样的色彩。</w:t>
      </w:r>
    </w:p>
    <w:p w14:paraId="49083CD6" w14:textId="77777777" w:rsidR="009807BE" w:rsidRDefault="009807BE">
      <w:pPr>
        <w:rPr>
          <w:rFonts w:hint="eastAsia"/>
        </w:rPr>
      </w:pPr>
    </w:p>
    <w:p w14:paraId="55A67A76" w14:textId="77777777" w:rsidR="009807BE" w:rsidRDefault="009807BE">
      <w:pPr>
        <w:rPr>
          <w:rFonts w:hint="eastAsia"/>
        </w:rPr>
      </w:pPr>
    </w:p>
    <w:p w14:paraId="2F619372" w14:textId="77777777" w:rsidR="009807BE" w:rsidRDefault="00980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5D1AC" w14:textId="6EB4F681" w:rsidR="00FE02C9" w:rsidRDefault="00FE02C9"/>
    <w:sectPr w:rsidR="00FE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C9"/>
    <w:rsid w:val="00317C12"/>
    <w:rsid w:val="009807BE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4DF06-D46D-464C-AC2F-FBAA223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