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D5F1" w14:textId="77777777" w:rsidR="007B3631" w:rsidRDefault="007B3631">
      <w:pPr>
        <w:rPr>
          <w:rFonts w:hint="eastAsia"/>
        </w:rPr>
      </w:pPr>
      <w:r>
        <w:rPr>
          <w:rFonts w:hint="eastAsia"/>
        </w:rPr>
        <w:t>朴刀的拼音：Pǔ Dāo</w:t>
      </w:r>
    </w:p>
    <w:p w14:paraId="20543C0F" w14:textId="77777777" w:rsidR="007B3631" w:rsidRDefault="007B3631">
      <w:pPr>
        <w:rPr>
          <w:rFonts w:hint="eastAsia"/>
        </w:rPr>
      </w:pPr>
      <w:r>
        <w:rPr>
          <w:rFonts w:hint="eastAsia"/>
        </w:rPr>
        <w:t>朴刀，一种在中国历史上扮演了重要角色的传统兵器。它是一种长柄武器，其历史可以追溯到中国汉代时期，但最著名的使用还是在明代和清代。朴刀的设计结合了刀和枪的特点，通常有一米多长的木制或竹制柄，以及一端附有的单刃刀身。这种结构赋予了朴刀远距离攻击的能力，同时也能进行近战格斗。</w:t>
      </w:r>
    </w:p>
    <w:p w14:paraId="031820CD" w14:textId="77777777" w:rsidR="007B3631" w:rsidRDefault="007B3631">
      <w:pPr>
        <w:rPr>
          <w:rFonts w:hint="eastAsia"/>
        </w:rPr>
      </w:pPr>
    </w:p>
    <w:p w14:paraId="096FFAB2" w14:textId="77777777" w:rsidR="007B3631" w:rsidRDefault="007B3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D9E3A" w14:textId="4FAF0C19" w:rsidR="00E363CC" w:rsidRDefault="00E363CC"/>
    <w:sectPr w:rsidR="00E36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CC"/>
    <w:rsid w:val="0051200B"/>
    <w:rsid w:val="007B3631"/>
    <w:rsid w:val="00E3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BF999-23F0-4DB6-AB38-4E49E795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