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654D4" w14:textId="77777777" w:rsidR="003A1972" w:rsidRDefault="003A1972">
      <w:pPr>
        <w:rPr>
          <w:rFonts w:hint="eastAsia"/>
        </w:rPr>
      </w:pPr>
      <w:r>
        <w:rPr>
          <w:rFonts w:hint="eastAsia"/>
        </w:rPr>
        <w:t>《Táo Yī míng jí xiào jiān》：渊明集校笺的拼音标题</w:t>
      </w:r>
    </w:p>
    <w:p w14:paraId="1F575864" w14:textId="77777777" w:rsidR="003A1972" w:rsidRDefault="003A1972">
      <w:pPr>
        <w:rPr>
          <w:rFonts w:hint="eastAsia"/>
        </w:rPr>
      </w:pPr>
      <w:r>
        <w:rPr>
          <w:rFonts w:hint="eastAsia"/>
        </w:rPr>
        <w:t>在中国古典文学的璀璨星空中，陶渊明（约365年－427年）宛如一颗不灭的恒星。他的诗作和散文不仅展现了东晋时期的文人风貌，更对后世产生了深远的影响。而《陶渊明集校笺》则是汇集并研究这位伟大诗人作品的重要学术成果。</w:t>
      </w:r>
    </w:p>
    <w:p w14:paraId="52E5374C" w14:textId="77777777" w:rsidR="003A1972" w:rsidRDefault="003A1972">
      <w:pPr>
        <w:rPr>
          <w:rFonts w:hint="eastAsia"/>
        </w:rPr>
      </w:pPr>
    </w:p>
    <w:p w14:paraId="640EEB23" w14:textId="77777777" w:rsidR="003A1972" w:rsidRDefault="003A1972">
      <w:pPr>
        <w:rPr>
          <w:rFonts w:hint="eastAsia"/>
        </w:rPr>
      </w:pPr>
      <w:r>
        <w:rPr>
          <w:rFonts w:hint="eastAsia"/>
        </w:rPr>
        <w:t xml:space="preserve"> </w:t>
      </w:r>
    </w:p>
    <w:p w14:paraId="0C9664EE" w14:textId="77777777" w:rsidR="003A1972" w:rsidRDefault="003A1972">
      <w:pPr>
        <w:rPr>
          <w:rFonts w:hint="eastAsia"/>
        </w:rPr>
      </w:pPr>
      <w:r>
        <w:rPr>
          <w:rFonts w:hint="eastAsia"/>
        </w:rPr>
        <w:t>陶渊明及其时代背景</w:t>
      </w:r>
    </w:p>
    <w:p w14:paraId="7512F4AE" w14:textId="77777777" w:rsidR="003A1972" w:rsidRDefault="003A1972">
      <w:pPr>
        <w:rPr>
          <w:rFonts w:hint="eastAsia"/>
        </w:rPr>
      </w:pPr>
      <w:r>
        <w:rPr>
          <w:rFonts w:hint="eastAsia"/>
        </w:rPr>
        <w:t>陶渊明生活在东晋末期至刘宋初期，一个政治动荡、社会变迁剧烈的时代。他出身于没落的官宦世家，一生仕途坎坷，多次辞官归隐，过着简朴的田园生活。正是这样的经历造就了他独特的诗歌风格，以自然、朴素为特色，表达了对宁静生活的向往以及对当时社会现实的不满。其作品中所体现出来的高洁人格和超然物外的生活态度，成为后世文人士大夫的精神寄托。</w:t>
      </w:r>
    </w:p>
    <w:p w14:paraId="377309D5" w14:textId="77777777" w:rsidR="003A1972" w:rsidRDefault="003A1972">
      <w:pPr>
        <w:rPr>
          <w:rFonts w:hint="eastAsia"/>
        </w:rPr>
      </w:pPr>
    </w:p>
    <w:p w14:paraId="4A8B7AAD" w14:textId="77777777" w:rsidR="003A1972" w:rsidRDefault="003A1972">
      <w:pPr>
        <w:rPr>
          <w:rFonts w:hint="eastAsia"/>
        </w:rPr>
      </w:pPr>
      <w:r>
        <w:rPr>
          <w:rFonts w:hint="eastAsia"/>
        </w:rPr>
        <w:t xml:space="preserve"> </w:t>
      </w:r>
    </w:p>
    <w:p w14:paraId="3EEE385A" w14:textId="77777777" w:rsidR="003A1972" w:rsidRDefault="003A1972">
      <w:pPr>
        <w:rPr>
          <w:rFonts w:hint="eastAsia"/>
        </w:rPr>
      </w:pPr>
      <w:r>
        <w:rPr>
          <w:rFonts w:hint="eastAsia"/>
        </w:rPr>
        <w:t>《陶渊明集校笺》的内容与价值</w:t>
      </w:r>
    </w:p>
    <w:p w14:paraId="6E317FEB" w14:textId="77777777" w:rsidR="003A1972" w:rsidRDefault="003A1972">
      <w:pPr>
        <w:rPr>
          <w:rFonts w:hint="eastAsia"/>
        </w:rPr>
      </w:pPr>
      <w:r>
        <w:rPr>
          <w:rFonts w:hint="eastAsia"/>
        </w:rPr>
        <w:t>《陶渊明集校笺》是对陶渊明现存所有作品进行整理编辑的一部重要典籍。它不仅收录了陶公流传下来的诗歌、赋、记等各类文体，还包含了历代学者对其作品的研究成果。书中通过详细的注释和考证，帮助读者更好地理解陶渊明作品中的字词含义、历史背景及其思想内涵。此书对于深入研究陶渊明个人生平事迹、创作历程以及其所处时代的文化环境等方面具有不可替代的价值。</w:t>
      </w:r>
    </w:p>
    <w:p w14:paraId="750044AE" w14:textId="77777777" w:rsidR="003A1972" w:rsidRDefault="003A1972">
      <w:pPr>
        <w:rPr>
          <w:rFonts w:hint="eastAsia"/>
        </w:rPr>
      </w:pPr>
    </w:p>
    <w:p w14:paraId="29041020" w14:textId="77777777" w:rsidR="003A1972" w:rsidRDefault="003A1972">
      <w:pPr>
        <w:rPr>
          <w:rFonts w:hint="eastAsia"/>
        </w:rPr>
      </w:pPr>
      <w:r>
        <w:rPr>
          <w:rFonts w:hint="eastAsia"/>
        </w:rPr>
        <w:t xml:space="preserve"> </w:t>
      </w:r>
    </w:p>
    <w:p w14:paraId="30B042CE" w14:textId="77777777" w:rsidR="003A1972" w:rsidRDefault="003A1972">
      <w:pPr>
        <w:rPr>
          <w:rFonts w:hint="eastAsia"/>
        </w:rPr>
      </w:pPr>
      <w:r>
        <w:rPr>
          <w:rFonts w:hint="eastAsia"/>
        </w:rPr>
        <w:t>编纂过程及版本演变</w:t>
      </w:r>
    </w:p>
    <w:p w14:paraId="0C9F54C1" w14:textId="77777777" w:rsidR="003A1972" w:rsidRDefault="003A1972">
      <w:pPr>
        <w:rPr>
          <w:rFonts w:hint="eastAsia"/>
        </w:rPr>
      </w:pPr>
      <w:r>
        <w:rPr>
          <w:rFonts w:hint="eastAsia"/>
        </w:rPr>
        <w:t>自宋代以来，《陶渊明集》就有多种版本流传，但直到明清之际才出现了较为系统的校勘本。随着学术界对陶渊明研究的不断深入，《陶渊明集校笺》应运而生。这部著作由多位知名学者共同完成，他们依据丰富的文献资料，结合现代学术方法，经过长期的努力，最终形成了目前我们看到的权威版本。在编纂过程中，编者们力求做到全面收集、精确校正，并且尽可能地还原作者原意，使得该书成为了当今研究陶渊明不可或缺的第一手资料。</w:t>
      </w:r>
    </w:p>
    <w:p w14:paraId="5B66BBA2" w14:textId="77777777" w:rsidR="003A1972" w:rsidRDefault="003A1972">
      <w:pPr>
        <w:rPr>
          <w:rFonts w:hint="eastAsia"/>
        </w:rPr>
      </w:pPr>
    </w:p>
    <w:p w14:paraId="1B44092A" w14:textId="77777777" w:rsidR="003A1972" w:rsidRDefault="003A1972">
      <w:pPr>
        <w:rPr>
          <w:rFonts w:hint="eastAsia"/>
        </w:rPr>
      </w:pPr>
      <w:r>
        <w:rPr>
          <w:rFonts w:hint="eastAsia"/>
        </w:rPr>
        <w:t xml:space="preserve"> </w:t>
      </w:r>
    </w:p>
    <w:p w14:paraId="1F9C34E6" w14:textId="77777777" w:rsidR="003A1972" w:rsidRDefault="003A1972">
      <w:pPr>
        <w:rPr>
          <w:rFonts w:hint="eastAsia"/>
        </w:rPr>
      </w:pPr>
      <w:r>
        <w:rPr>
          <w:rFonts w:hint="eastAsia"/>
        </w:rPr>
        <w:t>对当代的意义</w:t>
      </w:r>
    </w:p>
    <w:p w14:paraId="733CE2B1" w14:textId="77777777" w:rsidR="003A1972" w:rsidRDefault="003A1972">
      <w:pPr>
        <w:rPr>
          <w:rFonts w:hint="eastAsia"/>
        </w:rPr>
      </w:pPr>
      <w:r>
        <w:rPr>
          <w:rFonts w:hint="eastAsia"/>
        </w:rPr>
        <w:t>尽管距离陶渊明生活的年代已经过去了千余年，《陶渊明集校笺》仍然保持着旺盛的生命力。现代社会快节奏的生活方式让人们更加渴望心灵上的宁静与慰藉，而陶渊明笔下的田园风光和淡泊名利的人生态度恰好满足了这种需求。《陶渊明集校笺》也是了解中国古代文化和哲学思想的重要窗口之一，有助于加深我们对自己民族文化遗产的认识和传承。它也为今天的文艺创作提供了丰富的灵感源泉。</w:t>
      </w:r>
    </w:p>
    <w:p w14:paraId="5ECB6BDB" w14:textId="77777777" w:rsidR="003A1972" w:rsidRDefault="003A1972">
      <w:pPr>
        <w:rPr>
          <w:rFonts w:hint="eastAsia"/>
        </w:rPr>
      </w:pPr>
    </w:p>
    <w:p w14:paraId="33696C9E" w14:textId="77777777" w:rsidR="003A1972" w:rsidRDefault="003A1972">
      <w:pPr>
        <w:rPr>
          <w:rFonts w:hint="eastAsia"/>
        </w:rPr>
      </w:pPr>
      <w:r>
        <w:rPr>
          <w:rFonts w:hint="eastAsia"/>
        </w:rPr>
        <w:t xml:space="preserve"> </w:t>
      </w:r>
    </w:p>
    <w:p w14:paraId="2900D72E" w14:textId="77777777" w:rsidR="003A1972" w:rsidRDefault="003A1972">
      <w:pPr>
        <w:rPr>
          <w:rFonts w:hint="eastAsia"/>
        </w:rPr>
      </w:pPr>
      <w:r>
        <w:rPr>
          <w:rFonts w:hint="eastAsia"/>
        </w:rPr>
        <w:t>最后的总结</w:t>
      </w:r>
    </w:p>
    <w:p w14:paraId="6FE2C4C2" w14:textId="77777777" w:rsidR="003A1972" w:rsidRDefault="003A1972">
      <w:pPr>
        <w:rPr>
          <w:rFonts w:hint="eastAsia"/>
        </w:rPr>
      </w:pPr>
      <w:r>
        <w:rPr>
          <w:rFonts w:hint="eastAsia"/>
        </w:rPr>
        <w:t>《陶渊明集校笺》不仅是研究陶渊明个人及其作品的重要工具书，更是连接古今文化桥梁的关键一环。它承载着中华民族悠久的历史记忆，见证了无数代学人的智慧结晶。无论是对于专业研究人员还是普通爱好者来说，《陶渊明集校笺》都是一份珍贵的文化遗产，值得我们细细品味、深入探究。</w:t>
      </w:r>
    </w:p>
    <w:p w14:paraId="35B64B96" w14:textId="77777777" w:rsidR="003A1972" w:rsidRDefault="003A1972">
      <w:pPr>
        <w:rPr>
          <w:rFonts w:hint="eastAsia"/>
        </w:rPr>
      </w:pPr>
    </w:p>
    <w:p w14:paraId="690FB645" w14:textId="77777777" w:rsidR="003A1972" w:rsidRDefault="003A1972">
      <w:pPr>
        <w:rPr>
          <w:rFonts w:hint="eastAsia"/>
        </w:rPr>
      </w:pPr>
      <w:r>
        <w:rPr>
          <w:rFonts w:hint="eastAsia"/>
        </w:rPr>
        <w:t>本文是由每日作文网(2345lzwz.com)为大家创作</w:t>
      </w:r>
    </w:p>
    <w:p w14:paraId="481B1D2C" w14:textId="2D7E8060" w:rsidR="00083527" w:rsidRDefault="00083527"/>
    <w:sectPr w:rsidR="00083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27"/>
    <w:rsid w:val="00083527"/>
    <w:rsid w:val="003A197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2B988-CF53-4B62-BA15-26E5B68E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527"/>
    <w:rPr>
      <w:rFonts w:cstheme="majorBidi"/>
      <w:color w:val="2F5496" w:themeColor="accent1" w:themeShade="BF"/>
      <w:sz w:val="28"/>
      <w:szCs w:val="28"/>
    </w:rPr>
  </w:style>
  <w:style w:type="character" w:customStyle="1" w:styleId="50">
    <w:name w:val="标题 5 字符"/>
    <w:basedOn w:val="a0"/>
    <w:link w:val="5"/>
    <w:uiPriority w:val="9"/>
    <w:semiHidden/>
    <w:rsid w:val="00083527"/>
    <w:rPr>
      <w:rFonts w:cstheme="majorBidi"/>
      <w:color w:val="2F5496" w:themeColor="accent1" w:themeShade="BF"/>
      <w:sz w:val="24"/>
    </w:rPr>
  </w:style>
  <w:style w:type="character" w:customStyle="1" w:styleId="60">
    <w:name w:val="标题 6 字符"/>
    <w:basedOn w:val="a0"/>
    <w:link w:val="6"/>
    <w:uiPriority w:val="9"/>
    <w:semiHidden/>
    <w:rsid w:val="00083527"/>
    <w:rPr>
      <w:rFonts w:cstheme="majorBidi"/>
      <w:b/>
      <w:bCs/>
      <w:color w:val="2F5496" w:themeColor="accent1" w:themeShade="BF"/>
    </w:rPr>
  </w:style>
  <w:style w:type="character" w:customStyle="1" w:styleId="70">
    <w:name w:val="标题 7 字符"/>
    <w:basedOn w:val="a0"/>
    <w:link w:val="7"/>
    <w:uiPriority w:val="9"/>
    <w:semiHidden/>
    <w:rsid w:val="00083527"/>
    <w:rPr>
      <w:rFonts w:cstheme="majorBidi"/>
      <w:b/>
      <w:bCs/>
      <w:color w:val="595959" w:themeColor="text1" w:themeTint="A6"/>
    </w:rPr>
  </w:style>
  <w:style w:type="character" w:customStyle="1" w:styleId="80">
    <w:name w:val="标题 8 字符"/>
    <w:basedOn w:val="a0"/>
    <w:link w:val="8"/>
    <w:uiPriority w:val="9"/>
    <w:semiHidden/>
    <w:rsid w:val="00083527"/>
    <w:rPr>
      <w:rFonts w:cstheme="majorBidi"/>
      <w:color w:val="595959" w:themeColor="text1" w:themeTint="A6"/>
    </w:rPr>
  </w:style>
  <w:style w:type="character" w:customStyle="1" w:styleId="90">
    <w:name w:val="标题 9 字符"/>
    <w:basedOn w:val="a0"/>
    <w:link w:val="9"/>
    <w:uiPriority w:val="9"/>
    <w:semiHidden/>
    <w:rsid w:val="00083527"/>
    <w:rPr>
      <w:rFonts w:eastAsiaTheme="majorEastAsia" w:cstheme="majorBidi"/>
      <w:color w:val="595959" w:themeColor="text1" w:themeTint="A6"/>
    </w:rPr>
  </w:style>
  <w:style w:type="paragraph" w:styleId="a3">
    <w:name w:val="Title"/>
    <w:basedOn w:val="a"/>
    <w:next w:val="a"/>
    <w:link w:val="a4"/>
    <w:uiPriority w:val="10"/>
    <w:qFormat/>
    <w:rsid w:val="00083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527"/>
    <w:pPr>
      <w:spacing w:before="160"/>
      <w:jc w:val="center"/>
    </w:pPr>
    <w:rPr>
      <w:i/>
      <w:iCs/>
      <w:color w:val="404040" w:themeColor="text1" w:themeTint="BF"/>
    </w:rPr>
  </w:style>
  <w:style w:type="character" w:customStyle="1" w:styleId="a8">
    <w:name w:val="引用 字符"/>
    <w:basedOn w:val="a0"/>
    <w:link w:val="a7"/>
    <w:uiPriority w:val="29"/>
    <w:rsid w:val="00083527"/>
    <w:rPr>
      <w:i/>
      <w:iCs/>
      <w:color w:val="404040" w:themeColor="text1" w:themeTint="BF"/>
    </w:rPr>
  </w:style>
  <w:style w:type="paragraph" w:styleId="a9">
    <w:name w:val="List Paragraph"/>
    <w:basedOn w:val="a"/>
    <w:uiPriority w:val="34"/>
    <w:qFormat/>
    <w:rsid w:val="00083527"/>
    <w:pPr>
      <w:ind w:left="720"/>
      <w:contextualSpacing/>
    </w:pPr>
  </w:style>
  <w:style w:type="character" w:styleId="aa">
    <w:name w:val="Intense Emphasis"/>
    <w:basedOn w:val="a0"/>
    <w:uiPriority w:val="21"/>
    <w:qFormat/>
    <w:rsid w:val="00083527"/>
    <w:rPr>
      <w:i/>
      <w:iCs/>
      <w:color w:val="2F5496" w:themeColor="accent1" w:themeShade="BF"/>
    </w:rPr>
  </w:style>
  <w:style w:type="paragraph" w:styleId="ab">
    <w:name w:val="Intense Quote"/>
    <w:basedOn w:val="a"/>
    <w:next w:val="a"/>
    <w:link w:val="ac"/>
    <w:uiPriority w:val="30"/>
    <w:qFormat/>
    <w:rsid w:val="00083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527"/>
    <w:rPr>
      <w:i/>
      <w:iCs/>
      <w:color w:val="2F5496" w:themeColor="accent1" w:themeShade="BF"/>
    </w:rPr>
  </w:style>
  <w:style w:type="character" w:styleId="ad">
    <w:name w:val="Intense Reference"/>
    <w:basedOn w:val="a0"/>
    <w:uiPriority w:val="32"/>
    <w:qFormat/>
    <w:rsid w:val="00083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543</Characters>
  <Application>Microsoft Office Word</Application>
  <DocSecurity>0</DocSecurity>
  <Lines>25</Lines>
  <Paragraphs>16</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